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D0B" w:rsidRDefault="00E6505D">
      <w:r>
        <w:t>A Szabolcs-Szatmár-Bereg Várm</w:t>
      </w:r>
      <w:bookmarkStart w:id="0" w:name="_GoBack"/>
      <w:bookmarkEnd w:id="0"/>
      <w:r>
        <w:t>egyei Katasztrófavédelmi Igazgatóság vonatkozásában nem releváns.</w:t>
      </w:r>
    </w:p>
    <w:sectPr w:rsidR="0022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5D"/>
    <w:rsid w:val="00AE2333"/>
    <w:rsid w:val="00E6505D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16E2"/>
  <w15:chartTrackingRefBased/>
  <w15:docId w15:val="{37C37402-FC61-4342-A609-351D32B0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Rutkai-Dér Vivien</dc:creator>
  <cp:keywords/>
  <dc:description/>
  <cp:lastModifiedBy>Rutkai-Dér Vivien</cp:lastModifiedBy>
  <cp:revision>1</cp:revision>
  <dcterms:created xsi:type="dcterms:W3CDTF">2026-06-04T08:21:00Z</dcterms:created>
  <dcterms:modified xsi:type="dcterms:W3CDTF">2026-06-04T08:22:00Z</dcterms:modified>
</cp:coreProperties>
</file>